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93" w:type="pct"/>
        <w:tblInd w:w="113" w:type="dxa"/>
        <w:tblLook w:val="04A0" w:firstRow="1" w:lastRow="0" w:firstColumn="1" w:lastColumn="0" w:noHBand="0" w:noVBand="1"/>
      </w:tblPr>
      <w:tblGrid>
        <w:gridCol w:w="223"/>
        <w:gridCol w:w="110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1"/>
        <w:gridCol w:w="721"/>
        <w:gridCol w:w="626"/>
      </w:tblGrid>
      <w:tr w:rsidR="00BF7612" w:rsidRPr="00C338CB" w:rsidTr="003220EF">
        <w:trPr>
          <w:trHeight w:val="762"/>
        </w:trPr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C338CB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BF7612" w:rsidRPr="00C338CB" w:rsidTr="003220EF">
        <w:trPr>
          <w:trHeight w:val="237"/>
        </w:trPr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C338CB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C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0346B2" w:rsidRPr="00C338CB" w:rsidTr="003220EF">
        <w:trPr>
          <w:trHeight w:val="353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2" w:rsidRPr="00C338CB" w:rsidRDefault="00012972" w:rsidP="0001297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12972" w:rsidRPr="00C338CB" w:rsidRDefault="00012972" w:rsidP="00012972">
            <w:pPr>
              <w:spacing w:after="0"/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06.09.2024</w:t>
            </w:r>
          </w:p>
          <w:p w:rsidR="00012972" w:rsidRPr="00C338CB" w:rsidRDefault="00012972" w:rsidP="00012972">
            <w:pPr>
              <w:spacing w:after="0"/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(piątek)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8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8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9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9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77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</w:tr>
      <w:tr w:rsidR="000346B2" w:rsidRPr="00C338CB" w:rsidTr="003220EF">
        <w:trPr>
          <w:trHeight w:val="353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C338CB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C338CB" w:rsidRDefault="005C0B94" w:rsidP="005C0B94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07.09.2024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C338CB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C338CB" w:rsidRDefault="005C0B94" w:rsidP="005C0B94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08.09.2024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C338CB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C338CB" w:rsidRDefault="005C0B94" w:rsidP="005C0B94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13.09.2024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2" w:rsidRPr="00C338CB" w:rsidRDefault="00854A52" w:rsidP="00854A5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54A52" w:rsidRPr="00C338CB" w:rsidRDefault="00854A52" w:rsidP="00854A52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14.09.2024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2" w:rsidRPr="00C338CB" w:rsidRDefault="00854A52" w:rsidP="00854A5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54A52" w:rsidRPr="00C338CB" w:rsidRDefault="00854A52" w:rsidP="00854A52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15.09.2024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C338CB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C338CB" w:rsidRDefault="005C0B94" w:rsidP="005C0B94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20.09.2024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C338CB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C338CB" w:rsidRDefault="005C0B94" w:rsidP="005C0B94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21.09.2024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C338CB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C338CB" w:rsidRDefault="005C0B94" w:rsidP="005C0B94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22.09.2024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2" w:rsidRPr="00C338CB" w:rsidRDefault="00012972" w:rsidP="0001297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12972" w:rsidRPr="00C338CB" w:rsidRDefault="00012972" w:rsidP="00012972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27.09.2024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72" w:rsidRPr="00A73BA2" w:rsidRDefault="00012972" w:rsidP="000129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8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8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9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9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77" w:type="pct"/>
          </w:tcPr>
          <w:p w:rsidR="00012972" w:rsidRPr="00A73BA2" w:rsidRDefault="00012972" w:rsidP="000129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PO</w:t>
            </w: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F" w:rsidRPr="00C338CB" w:rsidRDefault="00DA64AF" w:rsidP="00DA64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A64AF" w:rsidRPr="00C338CB" w:rsidRDefault="00DA64AF" w:rsidP="00DA64A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28.09.2024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Pr="00A73BA2" w:rsidRDefault="00DA64AF" w:rsidP="00DA64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Pr="00A73BA2" w:rsidRDefault="00DA64AF" w:rsidP="00DA64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Pr="00A73BA2" w:rsidRDefault="00DA64AF" w:rsidP="00DA64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Pr="00A73BA2" w:rsidRDefault="00DA64AF" w:rsidP="00DA64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Pr="00A73BA2" w:rsidRDefault="00DA64AF" w:rsidP="00DA64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Pr="00A73BA2" w:rsidRDefault="00DA64AF" w:rsidP="00DA64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Pr="00A73BA2" w:rsidRDefault="00DA64AF" w:rsidP="00DA64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Pr="00A73BA2" w:rsidRDefault="00DA64AF" w:rsidP="00DA64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Pr="00A73BA2" w:rsidRDefault="00DA64AF" w:rsidP="00DA64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Pr="00A73BA2" w:rsidRDefault="00DA64AF" w:rsidP="00DA64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Pr="00A73BA2" w:rsidRDefault="00DA64AF" w:rsidP="00DA64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F" w:rsidRPr="00A73BA2" w:rsidRDefault="00DA64AF" w:rsidP="00DA64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F" w:rsidRPr="00A73BA2" w:rsidRDefault="00DA64AF" w:rsidP="00DA64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F" w:rsidRPr="00A73BA2" w:rsidRDefault="00DA64AF" w:rsidP="00DA64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2" w:rsidRPr="00C338CB" w:rsidRDefault="00854A52" w:rsidP="00854A5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54A52" w:rsidRPr="00C338CB" w:rsidRDefault="00854A52" w:rsidP="00854A52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29.09.2024</w:t>
            </w:r>
          </w:p>
        </w:tc>
        <w:tc>
          <w:tcPr>
            <w:tcW w:w="318" w:type="pct"/>
          </w:tcPr>
          <w:p w:rsidR="00854A52" w:rsidRPr="00A73BA2" w:rsidRDefault="00854A52" w:rsidP="00854A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8" w:type="pct"/>
          </w:tcPr>
          <w:p w:rsidR="00854A52" w:rsidRPr="00A73BA2" w:rsidRDefault="00854A52" w:rsidP="00854A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8" w:type="pct"/>
          </w:tcPr>
          <w:p w:rsidR="00854A52" w:rsidRPr="00A73BA2" w:rsidRDefault="00854A52" w:rsidP="00854A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8" w:type="pct"/>
          </w:tcPr>
          <w:p w:rsidR="00854A52" w:rsidRPr="00A73BA2" w:rsidRDefault="00854A52" w:rsidP="00854A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8" w:type="pct"/>
          </w:tcPr>
          <w:p w:rsidR="00854A52" w:rsidRPr="00A73BA2" w:rsidRDefault="00854A52" w:rsidP="00854A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8" w:type="pct"/>
          </w:tcPr>
          <w:p w:rsidR="00854A52" w:rsidRPr="00A73BA2" w:rsidRDefault="00854A52" w:rsidP="00854A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8" w:type="pct"/>
          </w:tcPr>
          <w:p w:rsidR="00854A52" w:rsidRPr="00A73BA2" w:rsidRDefault="00854A52" w:rsidP="00854A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8" w:type="pct"/>
          </w:tcPr>
          <w:p w:rsidR="00854A52" w:rsidRPr="00A73BA2" w:rsidRDefault="00854A52" w:rsidP="00854A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A73BA2" w:rsidRDefault="00854A52" w:rsidP="00854A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D" w:rsidRPr="00C338CB" w:rsidRDefault="00B85C2D" w:rsidP="00B85C2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85C2D" w:rsidRPr="00C338CB" w:rsidRDefault="00B85C2D" w:rsidP="00B85C2D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04.10.2024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D" w:rsidRPr="00A73BA2" w:rsidRDefault="00B85C2D" w:rsidP="00B85C2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C338CB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C338CB" w:rsidRDefault="005C0B94" w:rsidP="005C0B94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05.10.2024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C338CB" w:rsidRDefault="00DC4B58" w:rsidP="00DC4B5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4B58" w:rsidRPr="00C338CB" w:rsidRDefault="00DC4B58" w:rsidP="00DC4B58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06.10.2024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</w:tcPr>
          <w:p w:rsidR="00DC4B58" w:rsidRPr="00A73BA2" w:rsidRDefault="00DC4B58" w:rsidP="00DC4B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8" w:type="pct"/>
          </w:tcPr>
          <w:p w:rsidR="00DC4B58" w:rsidRPr="00A73BA2" w:rsidRDefault="00DC4B58" w:rsidP="00DC4B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8" w:type="pct"/>
          </w:tcPr>
          <w:p w:rsidR="00DC4B58" w:rsidRPr="00A73BA2" w:rsidRDefault="00DC4B58" w:rsidP="00DC4B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9" w:type="pct"/>
          </w:tcPr>
          <w:p w:rsidR="00DC4B58" w:rsidRPr="00A73BA2" w:rsidRDefault="00DC4B58" w:rsidP="00DC4B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9" w:type="pct"/>
          </w:tcPr>
          <w:p w:rsidR="00DC4B58" w:rsidRPr="00A73BA2" w:rsidRDefault="00DC4B58" w:rsidP="00DC4B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</w:tcPr>
          <w:p w:rsidR="00DC4B58" w:rsidRPr="00A73BA2" w:rsidRDefault="00DC4B58" w:rsidP="00DC4B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C338CB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C338CB" w:rsidRDefault="005C0B94" w:rsidP="005C0B94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11.10.2024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2D" w:rsidRPr="00C338CB" w:rsidRDefault="00B85C2D" w:rsidP="00B85C2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85C2D" w:rsidRPr="00C338CB" w:rsidRDefault="00B85C2D" w:rsidP="00B85C2D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12.10.2024</w:t>
            </w:r>
          </w:p>
        </w:tc>
        <w:tc>
          <w:tcPr>
            <w:tcW w:w="318" w:type="pct"/>
            <w:shd w:val="clear" w:color="auto" w:fill="auto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</w:rPr>
              <w:t>PA</w:t>
            </w:r>
          </w:p>
        </w:tc>
        <w:tc>
          <w:tcPr>
            <w:tcW w:w="318" w:type="pct"/>
            <w:shd w:val="clear" w:color="auto" w:fill="auto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</w:rPr>
              <w:t>PA</w:t>
            </w:r>
          </w:p>
        </w:tc>
        <w:tc>
          <w:tcPr>
            <w:tcW w:w="318" w:type="pct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8" w:type="pct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8" w:type="pct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2D" w:rsidRPr="00A73BA2" w:rsidRDefault="00B85C2D" w:rsidP="00B85C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C338CB" w:rsidRDefault="00D14DCA" w:rsidP="00D14DC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14DCA" w:rsidRPr="00C338CB" w:rsidRDefault="00D14DCA" w:rsidP="00D14DCA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13.10.2024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A73BA2" w:rsidRDefault="00D14DCA" w:rsidP="00D14D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C338CB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C338CB" w:rsidRDefault="005C0B94" w:rsidP="005C0B94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18.10.2024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C338CB" w:rsidRDefault="00DC4B58" w:rsidP="00DC4B5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4B58" w:rsidRPr="00C338CB" w:rsidRDefault="00DC4B58" w:rsidP="00DC4B58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19.10.2024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58" w:rsidRPr="00A73BA2" w:rsidRDefault="00DC4B58" w:rsidP="00DC4B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58" w:rsidRPr="00A73BA2" w:rsidRDefault="00DC4B58" w:rsidP="00DC4B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58" w:rsidRPr="00A73BA2" w:rsidRDefault="00DC4B58" w:rsidP="00DC4B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C338CB" w:rsidRDefault="00DC4B58" w:rsidP="00DC4B5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4B58" w:rsidRPr="00C338CB" w:rsidRDefault="00DC4B58" w:rsidP="00DC4B58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20.10.2024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58" w:rsidRPr="00A73BA2" w:rsidRDefault="00DC4B58" w:rsidP="00DC4B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C338CB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C338CB" w:rsidRDefault="005C0B94" w:rsidP="005C0B94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25.10.2024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6B2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C338CB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C338CB" w:rsidRDefault="005C0B94" w:rsidP="005C0B94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26.10.2024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A73BA2" w:rsidRDefault="005C0B94" w:rsidP="005C0B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A73BA2" w:rsidRDefault="005C0B94" w:rsidP="005C0B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27.10.2024</w:t>
            </w:r>
          </w:p>
        </w:tc>
        <w:tc>
          <w:tcPr>
            <w:tcW w:w="318" w:type="pct"/>
            <w:shd w:val="clear" w:color="auto" w:fill="auto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</w:rPr>
              <w:t>PA</w:t>
            </w:r>
          </w:p>
        </w:tc>
        <w:tc>
          <w:tcPr>
            <w:tcW w:w="318" w:type="pct"/>
            <w:shd w:val="clear" w:color="auto" w:fill="auto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</w:rPr>
              <w:t>PA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9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 xml:space="preserve">02. LUB 3 11.2024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08.11.2024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PO</w:t>
            </w:r>
          </w:p>
        </w:tc>
      </w:tr>
      <w:tr w:rsidR="003220EF" w:rsidRPr="00C338CB" w:rsidTr="003220EF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09.11.2024</w:t>
            </w:r>
          </w:p>
        </w:tc>
        <w:tc>
          <w:tcPr>
            <w:tcW w:w="318" w:type="pct"/>
            <w:shd w:val="clear" w:color="auto" w:fill="auto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</w:rPr>
              <w:t>PA</w:t>
            </w:r>
          </w:p>
        </w:tc>
        <w:tc>
          <w:tcPr>
            <w:tcW w:w="318" w:type="pct"/>
            <w:shd w:val="clear" w:color="auto" w:fill="auto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</w:rPr>
              <w:t>PA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9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70B" w:rsidRPr="00C338CB" w:rsidTr="00F959A1">
        <w:trPr>
          <w:trHeight w:val="2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C338CB" w:rsidRDefault="003F570B" w:rsidP="003F570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10" w:colLast="14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570B" w:rsidRPr="00C338CB" w:rsidRDefault="003F570B" w:rsidP="003F570B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10.11.2024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od 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B" w:rsidRPr="00A73BA2" w:rsidRDefault="003F570B" w:rsidP="003F5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0B" w:rsidRPr="00A73BA2" w:rsidRDefault="003F570B" w:rsidP="003F5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15.11.2024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spacing w:after="0"/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16.11.2024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17.11.2024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22.11.2024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23.11.2024</w:t>
            </w:r>
          </w:p>
        </w:tc>
        <w:tc>
          <w:tcPr>
            <w:tcW w:w="318" w:type="pct"/>
            <w:shd w:val="clear" w:color="auto" w:fill="auto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</w:rPr>
              <w:t>PA</w:t>
            </w:r>
          </w:p>
        </w:tc>
        <w:tc>
          <w:tcPr>
            <w:tcW w:w="318" w:type="pct"/>
            <w:shd w:val="clear" w:color="auto" w:fill="auto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</w:rPr>
              <w:t>PA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8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9" w:type="pct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73BA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24.11.2024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29.11.2024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30.11.2024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01.12.2024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06.12.2024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07.12.2024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08.12.2024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13.12.2024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15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14.12.2024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2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15.12.2024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58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10.01.2025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58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11.01.2025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51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12.01.2025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2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17.01.2025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2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18.01.2025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0EF" w:rsidRPr="00C338CB" w:rsidTr="003220EF">
        <w:trPr>
          <w:trHeight w:val="2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C338CB" w:rsidRDefault="003220EF" w:rsidP="003220E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20EF" w:rsidRPr="00C338CB" w:rsidRDefault="003220EF" w:rsidP="003220EF">
            <w:pPr>
              <w:jc w:val="center"/>
              <w:rPr>
                <w:sz w:val="16"/>
                <w:szCs w:val="16"/>
              </w:rPr>
            </w:pPr>
            <w:r w:rsidRPr="00C338CB">
              <w:rPr>
                <w:sz w:val="16"/>
                <w:szCs w:val="16"/>
              </w:rPr>
              <w:t>19.01.2025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F" w:rsidRPr="00A73BA2" w:rsidRDefault="003220EF" w:rsidP="0032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C00A5" w:rsidRDefault="009C00A5" w:rsidP="00326E5B">
      <w:pPr>
        <w:spacing w:after="0"/>
        <w:rPr>
          <w:rFonts w:ascii="Arial" w:hAnsi="Arial" w:cs="Arial"/>
          <w:b/>
        </w:rPr>
      </w:pPr>
    </w:p>
    <w:p w:rsidR="00326E5B" w:rsidRPr="00C2759F" w:rsidRDefault="00326E5B" w:rsidP="00326E5B">
      <w:pPr>
        <w:spacing w:after="0"/>
        <w:rPr>
          <w:rFonts w:ascii="Arial" w:hAnsi="Arial" w:cs="Arial"/>
          <w:b/>
          <w:sz w:val="16"/>
          <w:szCs w:val="16"/>
        </w:rPr>
      </w:pPr>
      <w:r w:rsidRPr="00C2759F">
        <w:rPr>
          <w:rFonts w:ascii="Arial" w:hAnsi="Arial" w:cs="Arial"/>
          <w:b/>
          <w:sz w:val="16"/>
          <w:szCs w:val="16"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326E5B" w:rsidRPr="00C2759F" w:rsidTr="00575BF3">
        <w:trPr>
          <w:trHeight w:val="318"/>
        </w:trPr>
        <w:tc>
          <w:tcPr>
            <w:tcW w:w="4391" w:type="dxa"/>
            <w:gridSpan w:val="2"/>
          </w:tcPr>
          <w:p w:rsidR="00326E5B" w:rsidRPr="00C2759F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C2759F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C2759F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DB6D48" w:rsidRPr="00C2759F" w:rsidTr="00DB6D48">
        <w:trPr>
          <w:trHeight w:val="318"/>
        </w:trPr>
        <w:tc>
          <w:tcPr>
            <w:tcW w:w="851" w:type="dxa"/>
          </w:tcPr>
          <w:p w:rsidR="00DB6D48" w:rsidRPr="00C2759F" w:rsidRDefault="0063200F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PC</w:t>
            </w:r>
          </w:p>
        </w:tc>
        <w:tc>
          <w:tcPr>
            <w:tcW w:w="3540" w:type="dxa"/>
          </w:tcPr>
          <w:p w:rsidR="00DB6D48" w:rsidRPr="00C2759F" w:rsidRDefault="00D86FD0" w:rsidP="000A50AD">
            <w:pPr>
              <w:rPr>
                <w:rFonts w:ascii="Arial" w:hAnsi="Arial" w:cs="Arial"/>
                <w:sz w:val="16"/>
                <w:szCs w:val="16"/>
              </w:rPr>
            </w:pPr>
            <w:r w:rsidRPr="00C2759F">
              <w:rPr>
                <w:rFonts w:ascii="Arial" w:hAnsi="Arial" w:cs="Arial"/>
                <w:sz w:val="16"/>
                <w:szCs w:val="16"/>
              </w:rPr>
              <w:t>Planowanie czynności opiekuńczych dla osoby chorej i niesamodzielnej</w:t>
            </w:r>
          </w:p>
        </w:tc>
        <w:tc>
          <w:tcPr>
            <w:tcW w:w="2126" w:type="dxa"/>
          </w:tcPr>
          <w:p w:rsidR="00DB6D48" w:rsidRPr="00C2759F" w:rsidRDefault="00D86FD0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828" w:type="dxa"/>
          </w:tcPr>
          <w:p w:rsidR="00DB6D48" w:rsidRPr="00C2759F" w:rsidRDefault="00F354D0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AD33ED" w:rsidRPr="00C2759F" w:rsidTr="00DB6D48">
        <w:tc>
          <w:tcPr>
            <w:tcW w:w="851" w:type="dxa"/>
            <w:shd w:val="clear" w:color="auto" w:fill="auto"/>
          </w:tcPr>
          <w:p w:rsidR="00AD33ED" w:rsidRPr="00C2759F" w:rsidRDefault="0063200F" w:rsidP="00AD33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WW</w:t>
            </w:r>
          </w:p>
        </w:tc>
        <w:tc>
          <w:tcPr>
            <w:tcW w:w="3540" w:type="dxa"/>
          </w:tcPr>
          <w:p w:rsidR="00AD33ED" w:rsidRPr="00C2759F" w:rsidRDefault="00D86FD0" w:rsidP="00575BF3">
            <w:pPr>
              <w:rPr>
                <w:rFonts w:ascii="Arial" w:hAnsi="Arial" w:cs="Arial"/>
                <w:sz w:val="16"/>
                <w:szCs w:val="16"/>
              </w:rPr>
            </w:pPr>
            <w:r w:rsidRPr="00C2759F">
              <w:rPr>
                <w:rFonts w:ascii="Arial" w:hAnsi="Arial" w:cs="Arial"/>
                <w:sz w:val="16"/>
                <w:szCs w:val="16"/>
              </w:rPr>
              <w:t>Wykonywanie wybranych czynności z zakresu opieki medycznej</w:t>
            </w:r>
          </w:p>
        </w:tc>
        <w:tc>
          <w:tcPr>
            <w:tcW w:w="2126" w:type="dxa"/>
          </w:tcPr>
          <w:p w:rsidR="00AD33ED" w:rsidRPr="00C2759F" w:rsidRDefault="00D86FD0" w:rsidP="00AD33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3828" w:type="dxa"/>
          </w:tcPr>
          <w:p w:rsidR="00AD33ED" w:rsidRPr="00C2759F" w:rsidRDefault="00B6524F" w:rsidP="00CF2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Agnieszka G.</w:t>
            </w:r>
          </w:p>
        </w:tc>
      </w:tr>
      <w:tr w:rsidR="00AD33ED" w:rsidRPr="00C2759F" w:rsidTr="00575BF3">
        <w:trPr>
          <w:trHeight w:val="274"/>
        </w:trPr>
        <w:tc>
          <w:tcPr>
            <w:tcW w:w="851" w:type="dxa"/>
            <w:shd w:val="clear" w:color="auto" w:fill="auto"/>
          </w:tcPr>
          <w:p w:rsidR="00AD33ED" w:rsidRPr="00C2759F" w:rsidRDefault="0063200F" w:rsidP="00AD33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3540" w:type="dxa"/>
            <w:shd w:val="clear" w:color="auto" w:fill="auto"/>
          </w:tcPr>
          <w:p w:rsidR="00AD33ED" w:rsidRPr="00C2759F" w:rsidRDefault="00D86FD0" w:rsidP="00B6524F">
            <w:pPr>
              <w:rPr>
                <w:rFonts w:ascii="Arial" w:hAnsi="Arial" w:cs="Arial"/>
                <w:sz w:val="16"/>
                <w:szCs w:val="16"/>
              </w:rPr>
            </w:pPr>
            <w:r w:rsidRPr="00C2759F">
              <w:rPr>
                <w:rFonts w:ascii="Arial" w:hAnsi="Arial" w:cs="Arial"/>
                <w:sz w:val="16"/>
                <w:szCs w:val="16"/>
              </w:rPr>
              <w:t>Patofizjologia</w:t>
            </w:r>
            <w:r w:rsidR="00B6524F" w:rsidRPr="00C2759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</w:tcPr>
          <w:p w:rsidR="00B6524F" w:rsidRPr="00C2759F" w:rsidRDefault="00B6524F" w:rsidP="00AD33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3828" w:type="dxa"/>
          </w:tcPr>
          <w:p w:rsidR="00B6524F" w:rsidRPr="00C2759F" w:rsidRDefault="00B6524F" w:rsidP="00B65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AD33ED" w:rsidRPr="00C2759F" w:rsidTr="00A20E4C">
        <w:trPr>
          <w:trHeight w:val="696"/>
        </w:trPr>
        <w:tc>
          <w:tcPr>
            <w:tcW w:w="851" w:type="dxa"/>
          </w:tcPr>
          <w:p w:rsidR="00AD33ED" w:rsidRPr="00C2759F" w:rsidRDefault="0063200F" w:rsidP="00AD33ED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540" w:type="dxa"/>
            <w:shd w:val="clear" w:color="auto" w:fill="auto"/>
          </w:tcPr>
          <w:p w:rsidR="00AD33ED" w:rsidRPr="00C2759F" w:rsidRDefault="00D86FD0" w:rsidP="00575BF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2759F">
              <w:rPr>
                <w:rFonts w:ascii="Arial" w:hAnsi="Arial" w:cs="Arial"/>
                <w:sz w:val="16"/>
                <w:szCs w:val="16"/>
                <w:highlight w:val="yellow"/>
              </w:rPr>
              <w:t>Podstawy opieki nad osobą chorą i niesamodzielną oraz podstawy opieki medycznej łączone z sem.2</w:t>
            </w:r>
          </w:p>
        </w:tc>
        <w:tc>
          <w:tcPr>
            <w:tcW w:w="2126" w:type="dxa"/>
          </w:tcPr>
          <w:p w:rsidR="00AD33ED" w:rsidRPr="00C2759F" w:rsidRDefault="00D86FD0" w:rsidP="00AD33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3828" w:type="dxa"/>
          </w:tcPr>
          <w:p w:rsidR="00AD33ED" w:rsidRPr="00C2759F" w:rsidRDefault="00F354D0" w:rsidP="00FA12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Agnieszka G.</w:t>
            </w:r>
          </w:p>
        </w:tc>
      </w:tr>
      <w:tr w:rsidR="00AD33ED" w:rsidRPr="00C2759F" w:rsidTr="00575BF3">
        <w:tc>
          <w:tcPr>
            <w:tcW w:w="851" w:type="dxa"/>
          </w:tcPr>
          <w:p w:rsidR="00AD33ED" w:rsidRPr="00C2759F" w:rsidRDefault="004F2AD6" w:rsidP="00AD33ED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540" w:type="dxa"/>
            <w:shd w:val="clear" w:color="auto" w:fill="auto"/>
          </w:tcPr>
          <w:p w:rsidR="00AD33ED" w:rsidRPr="00C2759F" w:rsidRDefault="004F2AD6" w:rsidP="00575B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C2759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Zasady bhp i pierwsza pomoc </w:t>
            </w:r>
            <w:r w:rsidR="00D86FD0" w:rsidRPr="00C2759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łączone z </w:t>
            </w:r>
            <w:proofErr w:type="spellStart"/>
            <w:r w:rsidR="00D86FD0" w:rsidRPr="00C2759F">
              <w:rPr>
                <w:rFonts w:ascii="Arial" w:hAnsi="Arial" w:cs="Arial"/>
                <w:sz w:val="16"/>
                <w:szCs w:val="16"/>
                <w:highlight w:val="yellow"/>
              </w:rPr>
              <w:t>sem</w:t>
            </w:r>
            <w:proofErr w:type="spellEnd"/>
            <w:r w:rsidR="00D86FD0" w:rsidRPr="00C2759F">
              <w:rPr>
                <w:rFonts w:ascii="Arial" w:hAnsi="Arial" w:cs="Arial"/>
                <w:sz w:val="16"/>
                <w:szCs w:val="16"/>
                <w:highlight w:val="yellow"/>
              </w:rPr>
              <w:t>. 2</w:t>
            </w:r>
          </w:p>
        </w:tc>
        <w:tc>
          <w:tcPr>
            <w:tcW w:w="2126" w:type="dxa"/>
          </w:tcPr>
          <w:p w:rsidR="00AD33ED" w:rsidRPr="00C2759F" w:rsidRDefault="00D86FD0" w:rsidP="00ED58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3828" w:type="dxa"/>
          </w:tcPr>
          <w:p w:rsidR="00AD33ED" w:rsidRPr="00C2759F" w:rsidRDefault="005C0B94" w:rsidP="005C0B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B6524F" w:rsidRPr="00C2759F" w:rsidTr="00575BF3">
        <w:tc>
          <w:tcPr>
            <w:tcW w:w="851" w:type="dxa"/>
          </w:tcPr>
          <w:p w:rsidR="00B6524F" w:rsidRPr="00C2759F" w:rsidRDefault="00B6524F" w:rsidP="00B6524F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lastRenderedPageBreak/>
              <w:t>RP</w:t>
            </w:r>
          </w:p>
        </w:tc>
        <w:tc>
          <w:tcPr>
            <w:tcW w:w="3540" w:type="dxa"/>
            <w:shd w:val="clear" w:color="auto" w:fill="auto"/>
          </w:tcPr>
          <w:p w:rsidR="00B6524F" w:rsidRPr="00C2759F" w:rsidRDefault="00B6524F" w:rsidP="00B6524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2759F">
              <w:rPr>
                <w:rFonts w:ascii="Arial" w:hAnsi="Arial" w:cs="Arial"/>
                <w:sz w:val="16"/>
                <w:szCs w:val="16"/>
                <w:highlight w:val="yellow"/>
              </w:rPr>
              <w:t>Rozpoznawanie problemów opiekuńczych i medycznych w opiece nad osobą chorą i niesamodzielną łączone z sem.2</w:t>
            </w:r>
          </w:p>
        </w:tc>
        <w:tc>
          <w:tcPr>
            <w:tcW w:w="2126" w:type="dxa"/>
          </w:tcPr>
          <w:p w:rsidR="00B6524F" w:rsidRPr="00C2759F" w:rsidRDefault="00B6524F" w:rsidP="00B65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3828" w:type="dxa"/>
          </w:tcPr>
          <w:p w:rsidR="00B6524F" w:rsidRPr="00C2759F" w:rsidRDefault="00B6524F" w:rsidP="00B65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B6524F" w:rsidRPr="00C2759F" w:rsidTr="00575BF3">
        <w:tc>
          <w:tcPr>
            <w:tcW w:w="851" w:type="dxa"/>
          </w:tcPr>
          <w:p w:rsidR="00B6524F" w:rsidRPr="00C2759F" w:rsidRDefault="00B6524F" w:rsidP="00B6524F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PC1</w:t>
            </w:r>
          </w:p>
        </w:tc>
        <w:tc>
          <w:tcPr>
            <w:tcW w:w="3540" w:type="dxa"/>
            <w:shd w:val="clear" w:color="auto" w:fill="auto"/>
          </w:tcPr>
          <w:p w:rsidR="00B6524F" w:rsidRPr="00C2759F" w:rsidRDefault="00B6524F" w:rsidP="00B6524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2759F">
              <w:rPr>
                <w:rFonts w:ascii="Arial" w:hAnsi="Arial" w:cs="Arial"/>
                <w:sz w:val="16"/>
                <w:szCs w:val="16"/>
                <w:highlight w:val="yellow"/>
              </w:rPr>
              <w:t>Planowanie czynności opiekuńczych dla osoby chorej i niesamodzielnej łączone z sem.2</w:t>
            </w:r>
          </w:p>
        </w:tc>
        <w:tc>
          <w:tcPr>
            <w:tcW w:w="2126" w:type="dxa"/>
          </w:tcPr>
          <w:p w:rsidR="00B6524F" w:rsidRPr="00C2759F" w:rsidRDefault="00B6524F" w:rsidP="00B65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828" w:type="dxa"/>
          </w:tcPr>
          <w:p w:rsidR="00B6524F" w:rsidRPr="00C2759F" w:rsidRDefault="00B6524F" w:rsidP="00B65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326E5B" w:rsidRPr="00C2759F" w:rsidTr="00575BF3">
        <w:tc>
          <w:tcPr>
            <w:tcW w:w="4391" w:type="dxa"/>
            <w:gridSpan w:val="2"/>
          </w:tcPr>
          <w:p w:rsidR="00326E5B" w:rsidRPr="00C2759F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26E5B" w:rsidRPr="00C2759F" w:rsidRDefault="00BD1860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59F"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3828" w:type="dxa"/>
          </w:tcPr>
          <w:p w:rsidR="00326E5B" w:rsidRPr="00C2759F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Pr="00C2759F" w:rsidRDefault="00326E5B" w:rsidP="00326E5B">
      <w:pPr>
        <w:spacing w:after="0"/>
        <w:rPr>
          <w:rFonts w:ascii="Arial" w:hAnsi="Arial" w:cs="Arial"/>
          <w:b/>
          <w:sz w:val="16"/>
          <w:szCs w:val="16"/>
        </w:rPr>
      </w:pPr>
    </w:p>
    <w:p w:rsidR="00326E5B" w:rsidRPr="00C2759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16"/>
          <w:szCs w:val="16"/>
        </w:rPr>
      </w:pPr>
    </w:p>
    <w:p w:rsidR="00326E5B" w:rsidRPr="00C2759F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16"/>
          <w:szCs w:val="16"/>
        </w:rPr>
      </w:pPr>
    </w:p>
    <w:p w:rsidR="00DD672B" w:rsidRDefault="00DD672B" w:rsidP="00DD672B">
      <w:pPr>
        <w:tabs>
          <w:tab w:val="left" w:pos="1848"/>
        </w:tabs>
        <w:rPr>
          <w:b/>
        </w:rPr>
      </w:pPr>
      <w:r>
        <w:rPr>
          <w:b/>
        </w:rPr>
        <w:t xml:space="preserve">UWAGA ! </w:t>
      </w:r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Proszę pamiętać o wymaganej 50% frekwencji na zajęciach w każdym miesiącu i konieczności zaliczenia egzaminów semestralnych z każdego przedmiotu! </w:t>
      </w:r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Kontakt do Sekretariatu Szkoły tel. 693 010 020, </w:t>
      </w:r>
      <w:hyperlink r:id="rId8" w:history="1">
        <w:r>
          <w:rPr>
            <w:rStyle w:val="Hipercze"/>
          </w:rPr>
          <w:t>legnica@zak.edu.pl</w:t>
        </w:r>
      </w:hyperlink>
    </w:p>
    <w:p w:rsidR="00706CD6" w:rsidRPr="00706CD6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Prosimy regularnie sprawdzać stronę www: </w:t>
      </w:r>
      <w:r>
        <w:rPr>
          <w:color w:val="0000FF"/>
          <w:u w:val="single"/>
        </w:rPr>
        <w:t>legnica.zak.edu.pl/</w:t>
      </w:r>
      <w:r w:rsidR="00032B55">
        <w:rPr>
          <w:color w:val="0000FF"/>
          <w:u w:val="single"/>
        </w:rPr>
        <w:t>aktualności</w:t>
      </w:r>
    </w:p>
    <w:p w:rsidR="00706CD6" w:rsidRPr="00706CD6" w:rsidRDefault="00706CD6" w:rsidP="00706CD6">
      <w:pPr>
        <w:pStyle w:val="Akapitzlist"/>
        <w:tabs>
          <w:tab w:val="left" w:pos="1848"/>
        </w:tabs>
      </w:pPr>
    </w:p>
    <w:p w:rsidR="00DD672B" w:rsidRPr="00706CD6" w:rsidRDefault="00706CD6" w:rsidP="00DD672B">
      <w:pPr>
        <w:pStyle w:val="Akapitzlist"/>
        <w:numPr>
          <w:ilvl w:val="0"/>
          <w:numId w:val="4"/>
        </w:numPr>
        <w:tabs>
          <w:tab w:val="left" w:pos="1848"/>
        </w:tabs>
      </w:pPr>
      <w:r w:rsidRPr="00706CD6">
        <w:t xml:space="preserve">Opiekun medyczny jest jedynym kierunkiem na którym obowiązują dwa plany: oficjalny i nieoficjalny. Ponieważ jest to kierunek stacjonarny, plan oficjalny musi być skonstruowany tak, że </w:t>
      </w:r>
      <w:r>
        <w:t xml:space="preserve">co tydzień odbywają się takie same zajęcia, co jest niemożliwe ze względu na dostępność nauczycieli. Uczęszczają więc Państwo na zajęcia wg planu nieoficjalnego a na listach podpisują się wg oficjalnego. Mamy nadzieję, że nie będzie to dla Państwa zbyt uciążliwe ;) </w:t>
      </w:r>
      <w:r w:rsidRPr="00706CD6">
        <w:rPr>
          <w:color w:val="0000FF"/>
        </w:rPr>
        <w:br/>
      </w:r>
    </w:p>
    <w:p w:rsidR="00032B55" w:rsidRDefault="00032B55" w:rsidP="00032B55">
      <w:pPr>
        <w:pStyle w:val="Akapitzlist"/>
        <w:tabs>
          <w:tab w:val="left" w:pos="1848"/>
        </w:tabs>
      </w:pPr>
    </w:p>
    <w:p w:rsidR="00BA0378" w:rsidRDefault="00BA0378"/>
    <w:sectPr w:rsidR="00BA0378" w:rsidSect="004F2AD6">
      <w:headerReference w:type="default" r:id="rId9"/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E2" w:rsidRDefault="00890FE2" w:rsidP="00326E5B">
      <w:pPr>
        <w:spacing w:after="0" w:line="240" w:lineRule="auto"/>
      </w:pPr>
      <w:r>
        <w:separator/>
      </w:r>
    </w:p>
  </w:endnote>
  <w:endnote w:type="continuationSeparator" w:id="0">
    <w:p w:rsidR="00890FE2" w:rsidRDefault="00890FE2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E2" w:rsidRDefault="00890FE2" w:rsidP="00326E5B">
      <w:pPr>
        <w:spacing w:after="0" w:line="240" w:lineRule="auto"/>
      </w:pPr>
      <w:r>
        <w:separator/>
      </w:r>
    </w:p>
  </w:footnote>
  <w:footnote w:type="continuationSeparator" w:id="0">
    <w:p w:rsidR="00890FE2" w:rsidRDefault="00890FE2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4F" w:rsidRDefault="00B6524F" w:rsidP="006E3C1E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</w:t>
    </w:r>
    <w:r w:rsidRPr="006943B9">
      <w:rPr>
        <w:rFonts w:ascii="Arial" w:hAnsi="Arial" w:cs="Arial"/>
        <w:b/>
        <w:sz w:val="28"/>
        <w:szCs w:val="28"/>
      </w:rPr>
      <w:t>– SEMESTR I</w:t>
    </w:r>
    <w:r>
      <w:rPr>
        <w:rFonts w:ascii="Arial" w:hAnsi="Arial" w:cs="Arial"/>
        <w:b/>
        <w:sz w:val="28"/>
        <w:szCs w:val="28"/>
      </w:rPr>
      <w:t xml:space="preserve"> -of</w:t>
    </w:r>
  </w:p>
  <w:p w:rsidR="00B6524F" w:rsidRDefault="00B6524F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6E424A">
      <w:rPr>
        <w:rFonts w:ascii="Arial" w:hAnsi="Arial" w:cs="Arial"/>
        <w:sz w:val="18"/>
        <w:szCs w:val="18"/>
      </w:rPr>
      <w:t xml:space="preserve">Zajęcia odbywają się w Politechnice Wrocławskiej, </w:t>
    </w:r>
    <w:r>
      <w:rPr>
        <w:rFonts w:ascii="Arial" w:hAnsi="Arial" w:cs="Arial"/>
        <w:sz w:val="18"/>
        <w:szCs w:val="18"/>
      </w:rPr>
      <w:t>ul. Batorego 9 oraz w Pracowni Medycznej przy Sekretariacie</w:t>
    </w:r>
  </w:p>
  <w:p w:rsidR="00B6524F" w:rsidRPr="006E424A" w:rsidRDefault="00B6524F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254C56AA"/>
    <w:lvl w:ilvl="0" w:tplc="364E9FCC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04A10"/>
    <w:rsid w:val="000051AE"/>
    <w:rsid w:val="00007193"/>
    <w:rsid w:val="00012972"/>
    <w:rsid w:val="00012F3C"/>
    <w:rsid w:val="00026954"/>
    <w:rsid w:val="00032B55"/>
    <w:rsid w:val="000346B2"/>
    <w:rsid w:val="0006766F"/>
    <w:rsid w:val="00081B8F"/>
    <w:rsid w:val="000845D9"/>
    <w:rsid w:val="00086B61"/>
    <w:rsid w:val="00092AB3"/>
    <w:rsid w:val="000A3D48"/>
    <w:rsid w:val="000A50AD"/>
    <w:rsid w:val="000A6648"/>
    <w:rsid w:val="000B2C50"/>
    <w:rsid w:val="000E492A"/>
    <w:rsid w:val="000E6DEB"/>
    <w:rsid w:val="000F0494"/>
    <w:rsid w:val="00106DD9"/>
    <w:rsid w:val="00121523"/>
    <w:rsid w:val="00124596"/>
    <w:rsid w:val="00125182"/>
    <w:rsid w:val="001301D7"/>
    <w:rsid w:val="00133093"/>
    <w:rsid w:val="00143233"/>
    <w:rsid w:val="00157997"/>
    <w:rsid w:val="001610DF"/>
    <w:rsid w:val="00173461"/>
    <w:rsid w:val="001C2BA2"/>
    <w:rsid w:val="001C4750"/>
    <w:rsid w:val="001D7357"/>
    <w:rsid w:val="001D7557"/>
    <w:rsid w:val="001F0F51"/>
    <w:rsid w:val="00202FD9"/>
    <w:rsid w:val="0020533D"/>
    <w:rsid w:val="00230D32"/>
    <w:rsid w:val="00250ED7"/>
    <w:rsid w:val="00251AF8"/>
    <w:rsid w:val="0025249C"/>
    <w:rsid w:val="0026286F"/>
    <w:rsid w:val="00294EA1"/>
    <w:rsid w:val="002A4754"/>
    <w:rsid w:val="002D04BA"/>
    <w:rsid w:val="002D796D"/>
    <w:rsid w:val="002E5E71"/>
    <w:rsid w:val="002F2A51"/>
    <w:rsid w:val="002F6E6B"/>
    <w:rsid w:val="00302D72"/>
    <w:rsid w:val="0032174B"/>
    <w:rsid w:val="003220EF"/>
    <w:rsid w:val="00326E5B"/>
    <w:rsid w:val="00390352"/>
    <w:rsid w:val="003922D2"/>
    <w:rsid w:val="00396DEF"/>
    <w:rsid w:val="003A7CFE"/>
    <w:rsid w:val="003D7BD7"/>
    <w:rsid w:val="003E3FBC"/>
    <w:rsid w:val="003E5F9A"/>
    <w:rsid w:val="003F52AE"/>
    <w:rsid w:val="003F570B"/>
    <w:rsid w:val="003F5FAB"/>
    <w:rsid w:val="00405B55"/>
    <w:rsid w:val="00426A7D"/>
    <w:rsid w:val="00432336"/>
    <w:rsid w:val="004369EE"/>
    <w:rsid w:val="00443C60"/>
    <w:rsid w:val="00461C38"/>
    <w:rsid w:val="00471962"/>
    <w:rsid w:val="00480AF6"/>
    <w:rsid w:val="004A2F8E"/>
    <w:rsid w:val="004A7944"/>
    <w:rsid w:val="004B5DAA"/>
    <w:rsid w:val="004C5D21"/>
    <w:rsid w:val="004C6155"/>
    <w:rsid w:val="004D5B96"/>
    <w:rsid w:val="004D7561"/>
    <w:rsid w:val="004D79A9"/>
    <w:rsid w:val="004F2AD6"/>
    <w:rsid w:val="005045D9"/>
    <w:rsid w:val="0054636B"/>
    <w:rsid w:val="00557788"/>
    <w:rsid w:val="00561BA1"/>
    <w:rsid w:val="00575BF3"/>
    <w:rsid w:val="00576D20"/>
    <w:rsid w:val="00586D10"/>
    <w:rsid w:val="005A7B90"/>
    <w:rsid w:val="005B4155"/>
    <w:rsid w:val="005C0B94"/>
    <w:rsid w:val="005D29B4"/>
    <w:rsid w:val="005D5CFF"/>
    <w:rsid w:val="005F3BDA"/>
    <w:rsid w:val="005F3ED2"/>
    <w:rsid w:val="006017C2"/>
    <w:rsid w:val="00603BD5"/>
    <w:rsid w:val="006078E1"/>
    <w:rsid w:val="006137D2"/>
    <w:rsid w:val="006160DE"/>
    <w:rsid w:val="0063200F"/>
    <w:rsid w:val="006347AE"/>
    <w:rsid w:val="00637A51"/>
    <w:rsid w:val="00643D54"/>
    <w:rsid w:val="0065147A"/>
    <w:rsid w:val="006539AC"/>
    <w:rsid w:val="00661E6F"/>
    <w:rsid w:val="006678F2"/>
    <w:rsid w:val="00677D13"/>
    <w:rsid w:val="00685642"/>
    <w:rsid w:val="006A1192"/>
    <w:rsid w:val="006A2DD9"/>
    <w:rsid w:val="006B6CE9"/>
    <w:rsid w:val="006C09CD"/>
    <w:rsid w:val="006C15AA"/>
    <w:rsid w:val="006C55F7"/>
    <w:rsid w:val="006E3C1E"/>
    <w:rsid w:val="006E424A"/>
    <w:rsid w:val="006E7629"/>
    <w:rsid w:val="00704B5C"/>
    <w:rsid w:val="00706CD6"/>
    <w:rsid w:val="00712C5C"/>
    <w:rsid w:val="0079418B"/>
    <w:rsid w:val="007A4C1E"/>
    <w:rsid w:val="007C2D9B"/>
    <w:rsid w:val="007D2454"/>
    <w:rsid w:val="007F4FA2"/>
    <w:rsid w:val="007F7156"/>
    <w:rsid w:val="008158AC"/>
    <w:rsid w:val="008176F5"/>
    <w:rsid w:val="00824B8B"/>
    <w:rsid w:val="00842B8F"/>
    <w:rsid w:val="00854A52"/>
    <w:rsid w:val="00854A90"/>
    <w:rsid w:val="00856E22"/>
    <w:rsid w:val="008709FF"/>
    <w:rsid w:val="0088780C"/>
    <w:rsid w:val="00890FE2"/>
    <w:rsid w:val="00896AC2"/>
    <w:rsid w:val="00896C16"/>
    <w:rsid w:val="008C6A9A"/>
    <w:rsid w:val="008F65DA"/>
    <w:rsid w:val="00906DB0"/>
    <w:rsid w:val="00921CD9"/>
    <w:rsid w:val="00944CDA"/>
    <w:rsid w:val="00950E58"/>
    <w:rsid w:val="009638EA"/>
    <w:rsid w:val="00967103"/>
    <w:rsid w:val="00991059"/>
    <w:rsid w:val="009B738A"/>
    <w:rsid w:val="009C00A5"/>
    <w:rsid w:val="009C498F"/>
    <w:rsid w:val="009D28FF"/>
    <w:rsid w:val="009D2C73"/>
    <w:rsid w:val="00A02F0A"/>
    <w:rsid w:val="00A20E4C"/>
    <w:rsid w:val="00A304D0"/>
    <w:rsid w:val="00A31A83"/>
    <w:rsid w:val="00A37DE4"/>
    <w:rsid w:val="00A53C4B"/>
    <w:rsid w:val="00A73BA2"/>
    <w:rsid w:val="00A80AC6"/>
    <w:rsid w:val="00A8583F"/>
    <w:rsid w:val="00A97A37"/>
    <w:rsid w:val="00AB1983"/>
    <w:rsid w:val="00AB392D"/>
    <w:rsid w:val="00AB393C"/>
    <w:rsid w:val="00AB6363"/>
    <w:rsid w:val="00AC01C1"/>
    <w:rsid w:val="00AC386B"/>
    <w:rsid w:val="00AD33ED"/>
    <w:rsid w:val="00B11FA6"/>
    <w:rsid w:val="00B421A8"/>
    <w:rsid w:val="00B6524F"/>
    <w:rsid w:val="00B754C7"/>
    <w:rsid w:val="00B82977"/>
    <w:rsid w:val="00B837AB"/>
    <w:rsid w:val="00B85C2D"/>
    <w:rsid w:val="00B85CEB"/>
    <w:rsid w:val="00B919A9"/>
    <w:rsid w:val="00B919B6"/>
    <w:rsid w:val="00BA0378"/>
    <w:rsid w:val="00BA0784"/>
    <w:rsid w:val="00BA3AE6"/>
    <w:rsid w:val="00BB1176"/>
    <w:rsid w:val="00BC4B90"/>
    <w:rsid w:val="00BD0B57"/>
    <w:rsid w:val="00BD1860"/>
    <w:rsid w:val="00BD30C7"/>
    <w:rsid w:val="00BE6A6E"/>
    <w:rsid w:val="00BF0019"/>
    <w:rsid w:val="00BF253A"/>
    <w:rsid w:val="00BF7612"/>
    <w:rsid w:val="00C2759F"/>
    <w:rsid w:val="00C338CB"/>
    <w:rsid w:val="00C35868"/>
    <w:rsid w:val="00C44F84"/>
    <w:rsid w:val="00C47320"/>
    <w:rsid w:val="00C50709"/>
    <w:rsid w:val="00C660A6"/>
    <w:rsid w:val="00C92844"/>
    <w:rsid w:val="00CA1D89"/>
    <w:rsid w:val="00CA2131"/>
    <w:rsid w:val="00CB5D60"/>
    <w:rsid w:val="00CC090F"/>
    <w:rsid w:val="00CE3602"/>
    <w:rsid w:val="00CE38F7"/>
    <w:rsid w:val="00CF1A66"/>
    <w:rsid w:val="00CF2E8C"/>
    <w:rsid w:val="00D02E78"/>
    <w:rsid w:val="00D14DCA"/>
    <w:rsid w:val="00D45D4A"/>
    <w:rsid w:val="00D70DC3"/>
    <w:rsid w:val="00D7398D"/>
    <w:rsid w:val="00D74539"/>
    <w:rsid w:val="00D757AF"/>
    <w:rsid w:val="00D85AA5"/>
    <w:rsid w:val="00D86FD0"/>
    <w:rsid w:val="00D92F4F"/>
    <w:rsid w:val="00DA3A41"/>
    <w:rsid w:val="00DA64AF"/>
    <w:rsid w:val="00DB1B81"/>
    <w:rsid w:val="00DB352F"/>
    <w:rsid w:val="00DB6D48"/>
    <w:rsid w:val="00DB71C6"/>
    <w:rsid w:val="00DB751F"/>
    <w:rsid w:val="00DC0309"/>
    <w:rsid w:val="00DC148F"/>
    <w:rsid w:val="00DC4B58"/>
    <w:rsid w:val="00DD672B"/>
    <w:rsid w:val="00DE3F23"/>
    <w:rsid w:val="00E00A07"/>
    <w:rsid w:val="00E01A11"/>
    <w:rsid w:val="00E034F7"/>
    <w:rsid w:val="00E070C9"/>
    <w:rsid w:val="00E1724D"/>
    <w:rsid w:val="00E53D2C"/>
    <w:rsid w:val="00EB1551"/>
    <w:rsid w:val="00EB23C7"/>
    <w:rsid w:val="00ED58BC"/>
    <w:rsid w:val="00ED5C6E"/>
    <w:rsid w:val="00EE559F"/>
    <w:rsid w:val="00EF2EF5"/>
    <w:rsid w:val="00EF59AF"/>
    <w:rsid w:val="00F035A2"/>
    <w:rsid w:val="00F15105"/>
    <w:rsid w:val="00F354D0"/>
    <w:rsid w:val="00F4578F"/>
    <w:rsid w:val="00F531FA"/>
    <w:rsid w:val="00F56DD6"/>
    <w:rsid w:val="00F70576"/>
    <w:rsid w:val="00F81D99"/>
    <w:rsid w:val="00F849A4"/>
    <w:rsid w:val="00F869FB"/>
    <w:rsid w:val="00F875A6"/>
    <w:rsid w:val="00FA1229"/>
    <w:rsid w:val="00FB0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F36C"/>
  <w15:docId w15:val="{23087B03-37C6-4D8E-99EE-CDD5AAB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C21F-B52B-46AD-8FB7-3B388137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24</cp:revision>
  <cp:lastPrinted>2021-07-26T10:45:00Z</cp:lastPrinted>
  <dcterms:created xsi:type="dcterms:W3CDTF">2024-08-08T10:37:00Z</dcterms:created>
  <dcterms:modified xsi:type="dcterms:W3CDTF">2024-10-14T10:29:00Z</dcterms:modified>
</cp:coreProperties>
</file>